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9D80" w14:textId="77777777" w:rsidR="00CA3E96" w:rsidRDefault="00192BC2">
      <w:r>
        <w:rPr>
          <w:noProof/>
          <w:lang w:eastAsia="en-AU"/>
        </w:rPr>
        <w:drawing>
          <wp:inline distT="0" distB="0" distL="0" distR="0" wp14:anchorId="435C7236" wp14:editId="42F33E3C">
            <wp:extent cx="1819275" cy="5105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QlogoC-mono-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03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2626"/>
        <w:gridCol w:w="8126"/>
      </w:tblGrid>
      <w:tr w:rsidR="005B6B73" w:rsidRPr="001B2022" w14:paraId="67A07C52" w14:textId="77777777" w:rsidTr="005F3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F1805B9" w14:textId="162BFA3F" w:rsidR="005B6B73" w:rsidRPr="001B2022" w:rsidRDefault="005E02F9" w:rsidP="00154F8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8"/>
                <w:szCs w:val="28"/>
              </w:rPr>
              <w:t>KEITH MACKIE LUCAS</w:t>
            </w:r>
            <w:r w:rsidR="00B1717F" w:rsidRPr="00154F8C">
              <w:rPr>
                <w:rFonts w:cs="Arial"/>
                <w:sz w:val="28"/>
                <w:szCs w:val="28"/>
              </w:rPr>
              <w:t xml:space="preserve"> SCHOLARSHIP</w:t>
            </w:r>
          </w:p>
        </w:tc>
      </w:tr>
      <w:tr w:rsidR="00192BC2" w:rsidRPr="0082265A" w14:paraId="5CF21188" w14:textId="77777777" w:rsidTr="005F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CE4822" w14:textId="1CA4009D" w:rsidR="00192BC2" w:rsidRPr="0082265A" w:rsidRDefault="00192BC2" w:rsidP="00154F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82265A">
              <w:rPr>
                <w:rFonts w:cs="Arial"/>
                <w:sz w:val="16"/>
                <w:szCs w:val="16"/>
              </w:rPr>
              <w:t xml:space="preserve">Scholarship </w:t>
            </w:r>
          </w:p>
        </w:tc>
        <w:tc>
          <w:tcPr>
            <w:tcW w:w="3779" w:type="pct"/>
            <w:tcBorders>
              <w:left w:val="single" w:sz="4" w:space="0" w:color="auto"/>
            </w:tcBorders>
          </w:tcPr>
          <w:p w14:paraId="29432DB9" w14:textId="77777777" w:rsidR="005E02F9" w:rsidRPr="0082265A" w:rsidRDefault="005E02F9" w:rsidP="005E02F9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82265A">
              <w:rPr>
                <w:rFonts w:asciiTheme="minorHAnsi" w:hAnsiTheme="minorHAnsi"/>
                <w:sz w:val="16"/>
                <w:szCs w:val="16"/>
              </w:rPr>
              <w:t>Established by a bequest of $50,000 from the estate of Marjorie Ella Lucas to commemorate the name of her late husband Keith Mackie Lucas who graduated BVSc (</w:t>
            </w:r>
            <w:proofErr w:type="spellStart"/>
            <w:r w:rsidRPr="0082265A">
              <w:rPr>
                <w:rFonts w:asciiTheme="minorHAnsi" w:hAnsiTheme="minorHAnsi"/>
                <w:sz w:val="16"/>
                <w:szCs w:val="16"/>
              </w:rPr>
              <w:t>Melb</w:t>
            </w:r>
            <w:proofErr w:type="spellEnd"/>
            <w:r w:rsidRPr="0082265A">
              <w:rPr>
                <w:rFonts w:asciiTheme="minorHAnsi" w:hAnsiTheme="minorHAnsi"/>
                <w:sz w:val="16"/>
                <w:szCs w:val="16"/>
              </w:rPr>
              <w:t xml:space="preserve">) in 1924 but who spent the majority of his career in professional practice in Brisbane. </w:t>
            </w:r>
          </w:p>
          <w:p w14:paraId="0EB1FAE0" w14:textId="5157B4AE" w:rsidR="0017056D" w:rsidRPr="00FB00F4" w:rsidRDefault="005E02F9" w:rsidP="00FB00F4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82265A">
              <w:rPr>
                <w:rFonts w:asciiTheme="minorHAnsi" w:hAnsiTheme="minorHAnsi"/>
                <w:sz w:val="16"/>
                <w:szCs w:val="16"/>
              </w:rPr>
              <w:t xml:space="preserve">The scholarship was established in 1997 and is maintained by a bequest from the estate of Marjorie Ella Lucas </w:t>
            </w:r>
          </w:p>
        </w:tc>
      </w:tr>
      <w:tr w:rsidR="00192BC2" w:rsidRPr="0082265A" w14:paraId="06A98F93" w14:textId="77777777" w:rsidTr="005F3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35E130EB" w14:textId="328A8008" w:rsidR="00192BC2" w:rsidRPr="0082265A" w:rsidRDefault="00192BC2" w:rsidP="00B1717F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82265A">
              <w:rPr>
                <w:rFonts w:cs="Arial"/>
                <w:sz w:val="16"/>
                <w:szCs w:val="16"/>
              </w:rPr>
              <w:t xml:space="preserve">Selection </w:t>
            </w:r>
            <w:r w:rsidR="00FB00F4">
              <w:rPr>
                <w:rFonts w:cs="Arial"/>
                <w:sz w:val="16"/>
                <w:szCs w:val="16"/>
              </w:rPr>
              <w:t xml:space="preserve">Criteria and </w:t>
            </w:r>
            <w:r w:rsidRPr="0082265A">
              <w:rPr>
                <w:rFonts w:cs="Arial"/>
                <w:sz w:val="16"/>
                <w:szCs w:val="16"/>
              </w:rPr>
              <w:t>Process</w:t>
            </w:r>
          </w:p>
        </w:tc>
        <w:tc>
          <w:tcPr>
            <w:tcW w:w="3779" w:type="pct"/>
            <w:tcBorders>
              <w:left w:val="single" w:sz="4" w:space="0" w:color="auto"/>
            </w:tcBorders>
          </w:tcPr>
          <w:p w14:paraId="1B1E663D" w14:textId="56160D51" w:rsidR="0017056D" w:rsidRPr="0082265A" w:rsidRDefault="00FD2EAE" w:rsidP="00B1717F">
            <w:pPr>
              <w:pStyle w:val="Default"/>
              <w:spacing w:before="120" w:after="120"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2265A">
              <w:rPr>
                <w:rFonts w:asciiTheme="minorHAnsi" w:hAnsiTheme="minorHAnsi"/>
                <w:color w:val="auto"/>
                <w:sz w:val="16"/>
                <w:szCs w:val="16"/>
              </w:rPr>
              <w:t>Applicants will be ranked on the basis of</w:t>
            </w:r>
            <w:r w:rsidR="0017056D" w:rsidRPr="0082265A">
              <w:rPr>
                <w:rFonts w:asciiTheme="minorHAnsi" w:hAnsiTheme="minorHAnsi"/>
                <w:color w:val="auto"/>
                <w:sz w:val="16"/>
                <w:szCs w:val="16"/>
              </w:rPr>
              <w:t>:</w:t>
            </w:r>
          </w:p>
          <w:p w14:paraId="2C301C48" w14:textId="4F0F0F47" w:rsidR="00154F8C" w:rsidRPr="0082265A" w:rsidRDefault="00154F8C" w:rsidP="005E02F9">
            <w:pPr>
              <w:pStyle w:val="Default"/>
              <w:numPr>
                <w:ilvl w:val="0"/>
                <w:numId w:val="14"/>
              </w:numPr>
              <w:spacing w:after="120"/>
              <w:ind w:left="66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82265A">
              <w:rPr>
                <w:rFonts w:asciiTheme="minorHAnsi" w:hAnsiTheme="minorHAnsi"/>
                <w:sz w:val="16"/>
                <w:szCs w:val="16"/>
              </w:rPr>
              <w:t xml:space="preserve">academic achievement and potential for scholastic success; </w:t>
            </w:r>
          </w:p>
          <w:p w14:paraId="4CB9BBB0" w14:textId="7C911B85" w:rsidR="00154F8C" w:rsidRPr="0082265A" w:rsidRDefault="00154F8C" w:rsidP="005E02F9">
            <w:pPr>
              <w:pStyle w:val="Default"/>
              <w:numPr>
                <w:ilvl w:val="0"/>
                <w:numId w:val="14"/>
              </w:numPr>
              <w:spacing w:after="120"/>
              <w:ind w:left="66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82265A">
              <w:rPr>
                <w:rFonts w:asciiTheme="minorHAnsi" w:hAnsiTheme="minorHAnsi"/>
                <w:sz w:val="16"/>
                <w:szCs w:val="16"/>
              </w:rPr>
              <w:t xml:space="preserve">the quality, significance and strategic fit of the applicant’s research project; and </w:t>
            </w:r>
          </w:p>
          <w:p w14:paraId="755880E6" w14:textId="77777777" w:rsidR="00192BC2" w:rsidRDefault="00154F8C" w:rsidP="005E02F9">
            <w:pPr>
              <w:pStyle w:val="Default"/>
              <w:numPr>
                <w:ilvl w:val="0"/>
                <w:numId w:val="14"/>
              </w:numPr>
              <w:spacing w:after="120"/>
              <w:ind w:left="66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82265A">
              <w:rPr>
                <w:rFonts w:asciiTheme="minorHAnsi" w:hAnsiTheme="minorHAnsi"/>
                <w:sz w:val="16"/>
                <w:szCs w:val="16"/>
              </w:rPr>
              <w:t xml:space="preserve">any other matters the selection committee sees fit. </w:t>
            </w:r>
          </w:p>
          <w:p w14:paraId="09CC88D2" w14:textId="7F6DA676" w:rsidR="00FB00F4" w:rsidRPr="00FB00F4" w:rsidRDefault="00FB00F4" w:rsidP="00FB00F4">
            <w:pPr>
              <w:pStyle w:val="Default"/>
              <w:spacing w:before="120" w:after="120"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2265A">
              <w:rPr>
                <w:rFonts w:asciiTheme="minorHAnsi" w:hAnsiTheme="minorHAnsi"/>
                <w:sz w:val="16"/>
                <w:szCs w:val="16"/>
              </w:rPr>
              <w:t>The Dean of the Graduate School may award one scholarship to a student on the recommendation of the Head of Veterinary Science.</w:t>
            </w:r>
          </w:p>
        </w:tc>
      </w:tr>
      <w:tr w:rsidR="00192BC2" w:rsidRPr="0082265A" w14:paraId="7F2C6826" w14:textId="77777777" w:rsidTr="005F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04F4DE" w14:textId="77777777" w:rsidR="00192BC2" w:rsidRPr="0082265A" w:rsidRDefault="0017056D" w:rsidP="00B1717F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82265A">
              <w:rPr>
                <w:rFonts w:cs="Arial"/>
                <w:sz w:val="16"/>
                <w:szCs w:val="16"/>
              </w:rPr>
              <w:t>Application Process</w:t>
            </w:r>
          </w:p>
        </w:tc>
        <w:tc>
          <w:tcPr>
            <w:tcW w:w="3779" w:type="pct"/>
            <w:tcBorders>
              <w:left w:val="single" w:sz="4" w:space="0" w:color="auto"/>
            </w:tcBorders>
          </w:tcPr>
          <w:p w14:paraId="7E16FAF8" w14:textId="77777777" w:rsidR="009544D5" w:rsidRPr="0082265A" w:rsidRDefault="005B6B73" w:rsidP="00B171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5A">
              <w:rPr>
                <w:rFonts w:cs="Arial"/>
                <w:sz w:val="16"/>
                <w:szCs w:val="16"/>
              </w:rPr>
              <w:t xml:space="preserve">Please complete all sections of the application form including signatures and ensure that </w:t>
            </w:r>
            <w:r w:rsidR="009544D5" w:rsidRPr="0082265A">
              <w:rPr>
                <w:rFonts w:cs="Arial"/>
                <w:sz w:val="16"/>
                <w:szCs w:val="16"/>
              </w:rPr>
              <w:t xml:space="preserve">the following </w:t>
            </w:r>
            <w:r w:rsidRPr="0082265A">
              <w:rPr>
                <w:rFonts w:cs="Arial"/>
                <w:sz w:val="16"/>
                <w:szCs w:val="16"/>
              </w:rPr>
              <w:t>supporting documentation is attached</w:t>
            </w:r>
            <w:r w:rsidR="009544D5" w:rsidRPr="0082265A">
              <w:rPr>
                <w:rFonts w:cs="Arial"/>
                <w:sz w:val="16"/>
                <w:szCs w:val="16"/>
              </w:rPr>
              <w:t>:</w:t>
            </w:r>
          </w:p>
          <w:p w14:paraId="3242F122" w14:textId="07503254" w:rsidR="00FA76BB" w:rsidRDefault="00FA76BB" w:rsidP="005E02F9">
            <w:pPr>
              <w:numPr>
                <w:ilvl w:val="1"/>
                <w:numId w:val="15"/>
              </w:numPr>
              <w:shd w:val="clear" w:color="auto" w:fill="FFFFFF"/>
              <w:ind w:lef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  <w:t>Cover letter addressed to the Head of School</w:t>
            </w:r>
            <w:r w:rsidR="00AD6E16"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  <w:t xml:space="preserve"> and addressing the scholarship selection criteria</w:t>
            </w:r>
          </w:p>
          <w:p w14:paraId="4142AC31" w14:textId="41ADEAEE" w:rsidR="00BF54C9" w:rsidRDefault="00BF54C9" w:rsidP="005E02F9">
            <w:pPr>
              <w:numPr>
                <w:ilvl w:val="1"/>
                <w:numId w:val="15"/>
              </w:numPr>
              <w:shd w:val="clear" w:color="auto" w:fill="FFFFFF"/>
              <w:ind w:lef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  <w:t xml:space="preserve">Completed </w:t>
            </w:r>
            <w:r w:rsidRPr="00BF54C9">
              <w:rPr>
                <w:rFonts w:eastAsia="Times New Roman" w:cs="Times New Roman"/>
                <w:b/>
                <w:color w:val="000000"/>
                <w:sz w:val="16"/>
                <w:szCs w:val="16"/>
                <w:lang w:val="en" w:eastAsia="en-AU"/>
              </w:rPr>
              <w:t>Application Form</w:t>
            </w:r>
          </w:p>
          <w:p w14:paraId="651EA67F" w14:textId="0D138785" w:rsidR="005E02F9" w:rsidRPr="005E02F9" w:rsidRDefault="005E02F9" w:rsidP="005E02F9">
            <w:pPr>
              <w:numPr>
                <w:ilvl w:val="1"/>
                <w:numId w:val="15"/>
              </w:numPr>
              <w:shd w:val="clear" w:color="auto" w:fill="FFFFFF"/>
              <w:ind w:lef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</w:pPr>
            <w:r w:rsidRPr="005E02F9"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  <w:t xml:space="preserve">your completed </w:t>
            </w:r>
            <w:hyperlink r:id="rId9" w:tgtFrame="_blank" w:tooltip="Budget Spreadsheet" w:history="1">
              <w:r w:rsidRPr="005E02F9">
                <w:rPr>
                  <w:rFonts w:eastAsia="Times New Roman" w:cs="Times New Roman"/>
                  <w:b/>
                  <w:bCs/>
                  <w:color w:val="000000"/>
                  <w:sz w:val="16"/>
                  <w:szCs w:val="16"/>
                  <w:lang w:val="en" w:eastAsia="en-AU"/>
                </w:rPr>
                <w:t>budget spreadsheet</w:t>
              </w:r>
            </w:hyperlink>
          </w:p>
          <w:p w14:paraId="63E6312C" w14:textId="77777777" w:rsidR="005E02F9" w:rsidRPr="005E02F9" w:rsidRDefault="005E02F9" w:rsidP="005E02F9">
            <w:pPr>
              <w:numPr>
                <w:ilvl w:val="1"/>
                <w:numId w:val="15"/>
              </w:numPr>
              <w:shd w:val="clear" w:color="auto" w:fill="FFFFFF"/>
              <w:ind w:lef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</w:pPr>
            <w:r w:rsidRPr="005E02F9"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  <w:t>a quote for your biggest expenditure line item (for example international flights or course fees etc.)</w:t>
            </w:r>
          </w:p>
          <w:p w14:paraId="16FA7EBB" w14:textId="2736F404" w:rsidR="005E02F9" w:rsidRPr="005E02F9" w:rsidRDefault="005E02F9" w:rsidP="005E02F9">
            <w:pPr>
              <w:shd w:val="clear" w:color="auto" w:fill="FFFFFF"/>
              <w:spacing w:after="270"/>
              <w:ind w:lef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</w:pPr>
            <w:r w:rsidRPr="005E02F9"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  <w:t>Additional supporting documentation is not compulsory but it will strengthen your application.</w:t>
            </w:r>
            <w:r w:rsidR="00483040"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  <w:t xml:space="preserve"> </w:t>
            </w:r>
            <w:r w:rsidRPr="005E02F9"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  <w:t>Examples of optional supporting documentation:</w:t>
            </w:r>
          </w:p>
          <w:p w14:paraId="22DC85B5" w14:textId="77777777" w:rsidR="005E02F9" w:rsidRPr="005E02F9" w:rsidRDefault="005E02F9" w:rsidP="005E02F9">
            <w:pPr>
              <w:numPr>
                <w:ilvl w:val="1"/>
                <w:numId w:val="15"/>
              </w:numPr>
              <w:shd w:val="clear" w:color="auto" w:fill="FFFFFF"/>
              <w:ind w:lef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</w:pPr>
            <w:r w:rsidRPr="005E02F9"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  <w:t>letters of invitation</w:t>
            </w:r>
          </w:p>
          <w:p w14:paraId="010225F5" w14:textId="77777777" w:rsidR="005E02F9" w:rsidRPr="005E02F9" w:rsidRDefault="005E02F9" w:rsidP="005E02F9">
            <w:pPr>
              <w:numPr>
                <w:ilvl w:val="1"/>
                <w:numId w:val="15"/>
              </w:numPr>
              <w:shd w:val="clear" w:color="auto" w:fill="FFFFFF"/>
              <w:ind w:lef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</w:pPr>
            <w:r w:rsidRPr="005E02F9"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  <w:t>confirmation of acceptance of abstract</w:t>
            </w:r>
          </w:p>
          <w:p w14:paraId="4A76DA21" w14:textId="77777777" w:rsidR="005E02F9" w:rsidRPr="005E02F9" w:rsidRDefault="005E02F9" w:rsidP="005E02F9">
            <w:pPr>
              <w:numPr>
                <w:ilvl w:val="1"/>
                <w:numId w:val="15"/>
              </w:numPr>
              <w:shd w:val="clear" w:color="auto" w:fill="FFFFFF"/>
              <w:spacing w:after="150"/>
              <w:ind w:lef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</w:pPr>
            <w:r w:rsidRPr="005E02F9">
              <w:rPr>
                <w:rFonts w:eastAsia="Times New Roman" w:cs="Times New Roman"/>
                <w:color w:val="000000"/>
                <w:sz w:val="16"/>
                <w:szCs w:val="16"/>
                <w:lang w:val="en" w:eastAsia="en-AU"/>
              </w:rPr>
              <w:t>quotes for accommodation, other travel costs and relevant expenses</w:t>
            </w:r>
          </w:p>
          <w:p w14:paraId="7A32ADE1" w14:textId="0080401C" w:rsidR="005B6B73" w:rsidRPr="0082265A" w:rsidRDefault="005B6B73" w:rsidP="00B171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5A">
              <w:rPr>
                <w:rFonts w:cs="Arial"/>
                <w:sz w:val="16"/>
                <w:szCs w:val="16"/>
              </w:rPr>
              <w:t xml:space="preserve">Completed submissions are to be emailed </w:t>
            </w:r>
            <w:r w:rsidRPr="0092426E">
              <w:rPr>
                <w:rFonts w:cs="Arial"/>
                <w:sz w:val="16"/>
                <w:szCs w:val="16"/>
              </w:rPr>
              <w:t xml:space="preserve">to </w:t>
            </w:r>
            <w:hyperlink r:id="rId10" w:history="1">
              <w:r w:rsidR="0092426E" w:rsidRPr="00FD57BE">
                <w:rPr>
                  <w:rStyle w:val="Hyperlink"/>
                  <w:sz w:val="16"/>
                  <w:szCs w:val="16"/>
                </w:rPr>
                <w:t>hdr.vet@enquire.uq.edu.au</w:t>
              </w:r>
            </w:hyperlink>
            <w:r w:rsidR="0092426E">
              <w:rPr>
                <w:sz w:val="16"/>
                <w:szCs w:val="16"/>
              </w:rPr>
              <w:t xml:space="preserve"> </w:t>
            </w:r>
            <w:r w:rsidRPr="0082265A">
              <w:rPr>
                <w:rFonts w:cs="Arial"/>
                <w:sz w:val="16"/>
                <w:szCs w:val="16"/>
              </w:rPr>
              <w:t xml:space="preserve">by </w:t>
            </w:r>
            <w:r w:rsidR="00F76C60">
              <w:rPr>
                <w:rFonts w:cs="Arial"/>
                <w:sz w:val="16"/>
                <w:szCs w:val="16"/>
              </w:rPr>
              <w:t>the closing date as published on the scholarship ad</w:t>
            </w:r>
            <w:r w:rsidRPr="0082265A">
              <w:rPr>
                <w:rFonts w:cs="Arial"/>
                <w:sz w:val="16"/>
                <w:szCs w:val="16"/>
              </w:rPr>
              <w:t>. Incomplete and late applications will not be considered.</w:t>
            </w:r>
          </w:p>
          <w:p w14:paraId="57E4CA29" w14:textId="023BF3A1" w:rsidR="00292B8C" w:rsidRPr="0082265A" w:rsidRDefault="005B6B73" w:rsidP="004830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5A">
              <w:rPr>
                <w:rFonts w:cs="Arial"/>
                <w:sz w:val="16"/>
                <w:szCs w:val="16"/>
              </w:rPr>
              <w:t xml:space="preserve">The Selection Committee may decide to interview short-listed applicants, and their determination will be considered final; no further communication will be entered into. All applicants will be notified in writing of the outcome of their application. </w:t>
            </w:r>
          </w:p>
        </w:tc>
      </w:tr>
    </w:tbl>
    <w:p w14:paraId="6920BB5E" w14:textId="599535DA" w:rsidR="00155B14" w:rsidRDefault="00155B1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4"/>
        <w:gridCol w:w="8138"/>
      </w:tblGrid>
      <w:tr w:rsidR="00747A54" w:rsidRPr="001B2022" w14:paraId="70963FBB" w14:textId="77777777" w:rsidTr="00B801EB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5A4712A" w14:textId="027DB195" w:rsidR="00747A54" w:rsidRPr="001B2022" w:rsidRDefault="00155B14" w:rsidP="000D5229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KEITH MACKIE LUCAS</w:t>
            </w:r>
            <w:r w:rsidR="00B1717F" w:rsidRPr="00282DAD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1717F" w:rsidRPr="001B2022">
              <w:rPr>
                <w:rFonts w:cs="Arial"/>
                <w:b/>
                <w:sz w:val="28"/>
                <w:szCs w:val="28"/>
              </w:rPr>
              <w:t>SCHOLARSHIP APPLICATION FORM</w:t>
            </w:r>
          </w:p>
        </w:tc>
      </w:tr>
      <w:tr w:rsidR="00747A54" w:rsidRPr="0082265A" w14:paraId="62749F9A" w14:textId="77777777" w:rsidTr="00B801EB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F17E337" w14:textId="77777777" w:rsidR="00747A54" w:rsidRPr="0082265A" w:rsidRDefault="00747A54" w:rsidP="001B202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2265A">
              <w:rPr>
                <w:rFonts w:cs="Arial"/>
                <w:b/>
                <w:sz w:val="20"/>
                <w:szCs w:val="20"/>
              </w:rPr>
              <w:t>SECTION 1 – PERSONAL DETAILS</w:t>
            </w:r>
          </w:p>
        </w:tc>
      </w:tr>
      <w:tr w:rsidR="006D5427" w:rsidRPr="0082265A" w14:paraId="43E4431F" w14:textId="77777777" w:rsidTr="00B801EB">
        <w:trPr>
          <w:trHeight w:val="340"/>
        </w:trPr>
        <w:tc>
          <w:tcPr>
            <w:tcW w:w="1219" w:type="pct"/>
            <w:shd w:val="clear" w:color="auto" w:fill="F2F2F2" w:themeFill="background1" w:themeFillShade="F2"/>
          </w:tcPr>
          <w:p w14:paraId="2F1BC2FE" w14:textId="6A3E9D2A" w:rsidR="006D5427" w:rsidRPr="0082265A" w:rsidRDefault="002931AC" w:rsidP="002B29A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Candidate’ Name</w:t>
            </w:r>
          </w:p>
        </w:tc>
        <w:tc>
          <w:tcPr>
            <w:tcW w:w="3781" w:type="pct"/>
            <w:vAlign w:val="center"/>
          </w:tcPr>
          <w:p w14:paraId="57146144" w14:textId="7F204A7E" w:rsidR="006D5427" w:rsidRPr="002931AC" w:rsidRDefault="006D5427" w:rsidP="002B0A1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747A54" w:rsidRPr="0082265A" w14:paraId="679BB6BC" w14:textId="77777777" w:rsidTr="00B801EB">
        <w:trPr>
          <w:trHeight w:val="340"/>
        </w:trPr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30825168" w14:textId="77777777" w:rsidR="00747A54" w:rsidRPr="0082265A" w:rsidRDefault="00747A54" w:rsidP="001B2022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82265A">
              <w:rPr>
                <w:rFonts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3781" w:type="pct"/>
          </w:tcPr>
          <w:p w14:paraId="1279D98D" w14:textId="77777777" w:rsidR="00747A54" w:rsidRPr="002931AC" w:rsidRDefault="00747A54" w:rsidP="001B2022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747A54" w:rsidRPr="0082265A" w14:paraId="7932E760" w14:textId="77777777" w:rsidTr="00B801EB">
        <w:trPr>
          <w:trHeight w:val="340"/>
        </w:trPr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5BBE3332" w14:textId="77777777" w:rsidR="00747A54" w:rsidRPr="0082265A" w:rsidRDefault="00747A54" w:rsidP="001B2022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82265A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781" w:type="pct"/>
          </w:tcPr>
          <w:p w14:paraId="2ABEEA65" w14:textId="77777777" w:rsidR="00747A54" w:rsidRPr="002931AC" w:rsidRDefault="00747A54" w:rsidP="001B2022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747A54" w:rsidRPr="0082265A" w14:paraId="1942FD85" w14:textId="77777777" w:rsidTr="00B801EB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0E3410B" w14:textId="77777777" w:rsidR="00747A54" w:rsidRPr="0082265A" w:rsidRDefault="00747A54" w:rsidP="001B202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2265A">
              <w:rPr>
                <w:rFonts w:cs="Arial"/>
                <w:b/>
                <w:sz w:val="20"/>
                <w:szCs w:val="20"/>
              </w:rPr>
              <w:t>SECTION 2 – ACADEMIC DETAILS</w:t>
            </w:r>
          </w:p>
        </w:tc>
      </w:tr>
      <w:tr w:rsidR="00747A54" w:rsidRPr="0082265A" w14:paraId="2CCB0706" w14:textId="77777777" w:rsidTr="00B801EB">
        <w:trPr>
          <w:trHeight w:val="680"/>
        </w:trPr>
        <w:tc>
          <w:tcPr>
            <w:tcW w:w="1219" w:type="pct"/>
            <w:shd w:val="clear" w:color="auto" w:fill="F2F2F2" w:themeFill="background1" w:themeFillShade="F2"/>
          </w:tcPr>
          <w:p w14:paraId="3A048579" w14:textId="78A7A182" w:rsidR="00747A54" w:rsidRPr="0082265A" w:rsidRDefault="002931AC" w:rsidP="00282DA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</w:t>
            </w:r>
            <w:r w:rsidR="00747A54" w:rsidRPr="0082265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33145">
              <w:rPr>
                <w:rFonts w:cs="Arial"/>
                <w:b/>
                <w:sz w:val="20"/>
                <w:szCs w:val="20"/>
              </w:rPr>
              <w:t>and project Title</w:t>
            </w:r>
          </w:p>
        </w:tc>
        <w:tc>
          <w:tcPr>
            <w:tcW w:w="3781" w:type="pct"/>
          </w:tcPr>
          <w:p w14:paraId="5A814899" w14:textId="77777777" w:rsidR="00747A54" w:rsidRPr="0082265A" w:rsidRDefault="00747A54" w:rsidP="00984EC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C33145" w:rsidRPr="0082265A" w14:paraId="4C618597" w14:textId="77777777" w:rsidTr="00B801EB">
        <w:trPr>
          <w:trHeight w:val="680"/>
        </w:trPr>
        <w:tc>
          <w:tcPr>
            <w:tcW w:w="1219" w:type="pct"/>
            <w:shd w:val="clear" w:color="auto" w:fill="F2F2F2" w:themeFill="background1" w:themeFillShade="F2"/>
          </w:tcPr>
          <w:p w14:paraId="3570D8B4" w14:textId="544EDE20" w:rsidR="00C33145" w:rsidRDefault="00C33145" w:rsidP="00282DA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Principal Advisor</w:t>
            </w:r>
          </w:p>
        </w:tc>
        <w:tc>
          <w:tcPr>
            <w:tcW w:w="3781" w:type="pct"/>
          </w:tcPr>
          <w:p w14:paraId="45363A25" w14:textId="77777777" w:rsidR="00C33145" w:rsidRPr="0082265A" w:rsidRDefault="00C33145" w:rsidP="00984EC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C33145" w:rsidRPr="0082265A" w14:paraId="6D6BF5D1" w14:textId="77777777" w:rsidTr="00B801EB">
        <w:trPr>
          <w:trHeight w:val="680"/>
        </w:trPr>
        <w:tc>
          <w:tcPr>
            <w:tcW w:w="1219" w:type="pct"/>
            <w:shd w:val="clear" w:color="auto" w:fill="F2F2F2" w:themeFill="background1" w:themeFillShade="F2"/>
          </w:tcPr>
          <w:p w14:paraId="71E55808" w14:textId="61C24291" w:rsidR="00C33145" w:rsidRDefault="00C33145" w:rsidP="00282DA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Commencement date</w:t>
            </w:r>
          </w:p>
        </w:tc>
        <w:tc>
          <w:tcPr>
            <w:tcW w:w="3781" w:type="pct"/>
          </w:tcPr>
          <w:p w14:paraId="066F0DAA" w14:textId="77777777" w:rsidR="00C33145" w:rsidRPr="0082265A" w:rsidRDefault="00C33145" w:rsidP="00984EC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747A54" w:rsidRPr="0082265A" w14:paraId="53D09A72" w14:textId="77777777" w:rsidTr="00B801EB">
        <w:trPr>
          <w:trHeight w:val="387"/>
        </w:trPr>
        <w:tc>
          <w:tcPr>
            <w:tcW w:w="1219" w:type="pct"/>
            <w:shd w:val="clear" w:color="auto" w:fill="F2F2F2" w:themeFill="background1" w:themeFillShade="F2"/>
          </w:tcPr>
          <w:p w14:paraId="43BF3B1A" w14:textId="41A27EE0" w:rsidR="00747A54" w:rsidRPr="0082265A" w:rsidRDefault="00747A54" w:rsidP="00155B14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82265A">
              <w:rPr>
                <w:rFonts w:cs="Arial"/>
                <w:b/>
                <w:sz w:val="20"/>
                <w:szCs w:val="20"/>
              </w:rPr>
              <w:t>Student Number</w:t>
            </w:r>
            <w:r w:rsidR="00282DAD" w:rsidRPr="0082265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1" w:type="pct"/>
          </w:tcPr>
          <w:p w14:paraId="1A4B3F85" w14:textId="77777777" w:rsidR="00747A54" w:rsidRPr="0082265A" w:rsidRDefault="00747A54" w:rsidP="002B29A3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931AC" w:rsidRPr="0082265A" w14:paraId="2FACE2A6" w14:textId="77777777" w:rsidTr="00B801EB">
        <w:trPr>
          <w:trHeight w:val="387"/>
        </w:trPr>
        <w:tc>
          <w:tcPr>
            <w:tcW w:w="1219" w:type="pct"/>
            <w:shd w:val="clear" w:color="auto" w:fill="F2F2F2" w:themeFill="background1" w:themeFillShade="F2"/>
          </w:tcPr>
          <w:p w14:paraId="25E07CEF" w14:textId="6DF83AA0" w:rsidR="002931AC" w:rsidRPr="0082265A" w:rsidRDefault="00C33145" w:rsidP="00155B14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Milestones completed and completion date</w:t>
            </w:r>
          </w:p>
        </w:tc>
        <w:tc>
          <w:tcPr>
            <w:tcW w:w="3781" w:type="pct"/>
          </w:tcPr>
          <w:p w14:paraId="3025A80E" w14:textId="77777777" w:rsidR="002931AC" w:rsidRPr="0082265A" w:rsidRDefault="002931AC" w:rsidP="002B29A3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2CF380B2" w14:textId="77777777" w:rsidR="00292B8C" w:rsidRPr="00292B8C" w:rsidRDefault="00292B8C" w:rsidP="00292B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82265A" w:rsidRPr="0082265A" w14:paraId="170F83DD" w14:textId="77777777" w:rsidTr="00B801EB">
        <w:tc>
          <w:tcPr>
            <w:tcW w:w="5000" w:type="pct"/>
            <w:shd w:val="clear" w:color="auto" w:fill="D9D9D9" w:themeFill="background1" w:themeFillShade="D9"/>
          </w:tcPr>
          <w:p w14:paraId="74D47EC0" w14:textId="5313F432" w:rsidR="0082265A" w:rsidRPr="0082265A" w:rsidRDefault="0082265A">
            <w:pPr>
              <w:rPr>
                <w:b/>
                <w:sz w:val="20"/>
                <w:szCs w:val="20"/>
              </w:rPr>
            </w:pPr>
            <w:r w:rsidRPr="0082265A">
              <w:rPr>
                <w:b/>
                <w:sz w:val="20"/>
                <w:szCs w:val="20"/>
              </w:rPr>
              <w:lastRenderedPageBreak/>
              <w:t>Purpose of Travel</w:t>
            </w:r>
          </w:p>
        </w:tc>
      </w:tr>
      <w:tr w:rsidR="0082265A" w:rsidRPr="0082265A" w14:paraId="1CB517BB" w14:textId="77777777" w:rsidTr="00B801EB">
        <w:tc>
          <w:tcPr>
            <w:tcW w:w="5000" w:type="pct"/>
          </w:tcPr>
          <w:p w14:paraId="6984F1F2" w14:textId="77777777" w:rsidR="0082265A" w:rsidRPr="0082265A" w:rsidRDefault="0082265A">
            <w:pPr>
              <w:rPr>
                <w:sz w:val="20"/>
                <w:szCs w:val="20"/>
              </w:rPr>
            </w:pPr>
          </w:p>
          <w:p w14:paraId="26A4D611" w14:textId="77777777" w:rsidR="0082265A" w:rsidRPr="0082265A" w:rsidRDefault="0082265A">
            <w:pPr>
              <w:rPr>
                <w:sz w:val="20"/>
                <w:szCs w:val="20"/>
              </w:rPr>
            </w:pPr>
          </w:p>
        </w:tc>
      </w:tr>
    </w:tbl>
    <w:p w14:paraId="1B0A2391" w14:textId="77777777" w:rsidR="0082265A" w:rsidRPr="0082265A" w:rsidRDefault="0082265A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2"/>
        <w:gridCol w:w="3532"/>
        <w:gridCol w:w="1849"/>
        <w:gridCol w:w="1849"/>
      </w:tblGrid>
      <w:tr w:rsidR="0082265A" w:rsidRPr="008E7316" w14:paraId="143A4279" w14:textId="77777777" w:rsidTr="00B801EB">
        <w:trPr>
          <w:trHeight w:val="311"/>
        </w:trPr>
        <w:tc>
          <w:tcPr>
            <w:tcW w:w="1641" w:type="pct"/>
            <w:vMerge w:val="restart"/>
            <w:shd w:val="clear" w:color="auto" w:fill="D9D9D9" w:themeFill="background1" w:themeFillShade="D9"/>
          </w:tcPr>
          <w:p w14:paraId="3B973F11" w14:textId="2562A18A" w:rsidR="0082265A" w:rsidRPr="008E7316" w:rsidRDefault="0082265A">
            <w:pPr>
              <w:rPr>
                <w:b/>
                <w:sz w:val="20"/>
                <w:szCs w:val="20"/>
              </w:rPr>
            </w:pPr>
            <w:r w:rsidRPr="008E7316">
              <w:rPr>
                <w:b/>
                <w:sz w:val="20"/>
                <w:szCs w:val="20"/>
              </w:rPr>
              <w:t>Specific location (</w:t>
            </w:r>
            <w:proofErr w:type="gramStart"/>
            <w:r w:rsidRPr="008E7316">
              <w:rPr>
                <w:b/>
                <w:sz w:val="20"/>
                <w:szCs w:val="20"/>
              </w:rPr>
              <w:t>e.g.</w:t>
            </w:r>
            <w:proofErr w:type="gramEnd"/>
            <w:r w:rsidRPr="008E7316">
              <w:rPr>
                <w:b/>
                <w:sz w:val="20"/>
                <w:szCs w:val="20"/>
              </w:rPr>
              <w:t xml:space="preserve"> University, Institute, conference, archives etc</w:t>
            </w:r>
          </w:p>
        </w:tc>
        <w:tc>
          <w:tcPr>
            <w:tcW w:w="1641" w:type="pct"/>
            <w:vMerge w:val="restart"/>
            <w:shd w:val="clear" w:color="auto" w:fill="D9D9D9" w:themeFill="background1" w:themeFillShade="D9"/>
          </w:tcPr>
          <w:p w14:paraId="345B3216" w14:textId="53DBE520" w:rsidR="0082265A" w:rsidRPr="008E7316" w:rsidRDefault="0082265A">
            <w:pPr>
              <w:rPr>
                <w:b/>
                <w:sz w:val="20"/>
                <w:szCs w:val="20"/>
              </w:rPr>
            </w:pPr>
            <w:r w:rsidRPr="008E7316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717" w:type="pct"/>
            <w:gridSpan w:val="2"/>
            <w:shd w:val="clear" w:color="auto" w:fill="D9D9D9" w:themeFill="background1" w:themeFillShade="D9"/>
          </w:tcPr>
          <w:p w14:paraId="299D57B3" w14:textId="7B167DF5" w:rsidR="0082265A" w:rsidRPr="008E7316" w:rsidRDefault="0082265A" w:rsidP="0082265A">
            <w:pPr>
              <w:jc w:val="center"/>
              <w:rPr>
                <w:b/>
                <w:sz w:val="20"/>
                <w:szCs w:val="20"/>
              </w:rPr>
            </w:pPr>
            <w:r w:rsidRPr="008E7316">
              <w:rPr>
                <w:b/>
                <w:sz w:val="20"/>
                <w:szCs w:val="20"/>
              </w:rPr>
              <w:t>Duration</w:t>
            </w:r>
          </w:p>
        </w:tc>
      </w:tr>
      <w:tr w:rsidR="0082265A" w:rsidRPr="008E7316" w14:paraId="5F469C2F" w14:textId="77777777" w:rsidTr="00B801EB">
        <w:trPr>
          <w:trHeight w:val="311"/>
        </w:trPr>
        <w:tc>
          <w:tcPr>
            <w:tcW w:w="1641" w:type="pct"/>
            <w:vMerge/>
            <w:shd w:val="clear" w:color="auto" w:fill="D9D9D9" w:themeFill="background1" w:themeFillShade="D9"/>
          </w:tcPr>
          <w:p w14:paraId="66815034" w14:textId="77777777" w:rsidR="0082265A" w:rsidRPr="008E7316" w:rsidRDefault="0082265A">
            <w:pPr>
              <w:rPr>
                <w:b/>
                <w:sz w:val="20"/>
                <w:szCs w:val="20"/>
              </w:rPr>
            </w:pPr>
          </w:p>
        </w:tc>
        <w:tc>
          <w:tcPr>
            <w:tcW w:w="1641" w:type="pct"/>
            <w:vMerge/>
            <w:shd w:val="clear" w:color="auto" w:fill="D9D9D9" w:themeFill="background1" w:themeFillShade="D9"/>
          </w:tcPr>
          <w:p w14:paraId="09EED75A" w14:textId="77777777" w:rsidR="0082265A" w:rsidRPr="008E7316" w:rsidRDefault="0082265A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D9D9D9" w:themeFill="background1" w:themeFillShade="D9"/>
          </w:tcPr>
          <w:p w14:paraId="585505A6" w14:textId="28EB078E" w:rsidR="0082265A" w:rsidRPr="008E7316" w:rsidRDefault="0082265A">
            <w:pPr>
              <w:rPr>
                <w:b/>
                <w:sz w:val="20"/>
                <w:szCs w:val="20"/>
              </w:rPr>
            </w:pPr>
            <w:r w:rsidRPr="008E7316">
              <w:rPr>
                <w:b/>
                <w:sz w:val="20"/>
                <w:szCs w:val="20"/>
              </w:rPr>
              <w:t>Departure date</w:t>
            </w:r>
          </w:p>
        </w:tc>
        <w:tc>
          <w:tcPr>
            <w:tcW w:w="859" w:type="pct"/>
            <w:shd w:val="clear" w:color="auto" w:fill="D9D9D9" w:themeFill="background1" w:themeFillShade="D9"/>
          </w:tcPr>
          <w:p w14:paraId="2AC83FDC" w14:textId="5B8DAD9F" w:rsidR="0082265A" w:rsidRPr="008E7316" w:rsidRDefault="0082265A">
            <w:pPr>
              <w:rPr>
                <w:b/>
                <w:sz w:val="20"/>
                <w:szCs w:val="20"/>
              </w:rPr>
            </w:pPr>
            <w:r w:rsidRPr="008E7316">
              <w:rPr>
                <w:b/>
                <w:sz w:val="20"/>
                <w:szCs w:val="20"/>
              </w:rPr>
              <w:t>Return date</w:t>
            </w:r>
          </w:p>
        </w:tc>
      </w:tr>
      <w:tr w:rsidR="008E7316" w:rsidRPr="0082265A" w14:paraId="7456BA5F" w14:textId="77777777" w:rsidTr="00B801EB">
        <w:tc>
          <w:tcPr>
            <w:tcW w:w="1641" w:type="pct"/>
          </w:tcPr>
          <w:p w14:paraId="1A14EAA2" w14:textId="77777777" w:rsidR="008E7316" w:rsidRPr="0082265A" w:rsidRDefault="008E731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14:paraId="2F7A180D" w14:textId="77777777" w:rsidR="008E7316" w:rsidRPr="0082265A" w:rsidRDefault="008E7316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14:paraId="66FA7863" w14:textId="77777777" w:rsidR="008E7316" w:rsidRPr="0082265A" w:rsidRDefault="008E7316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14:paraId="79F98455" w14:textId="795257AD" w:rsidR="008E7316" w:rsidRPr="0082265A" w:rsidRDefault="008E7316">
            <w:pPr>
              <w:rPr>
                <w:sz w:val="20"/>
                <w:szCs w:val="20"/>
              </w:rPr>
            </w:pPr>
          </w:p>
        </w:tc>
      </w:tr>
      <w:tr w:rsidR="008E7316" w:rsidRPr="0082265A" w14:paraId="48F55FB1" w14:textId="77777777" w:rsidTr="00B801EB">
        <w:tc>
          <w:tcPr>
            <w:tcW w:w="1641" w:type="pct"/>
          </w:tcPr>
          <w:p w14:paraId="3E38B457" w14:textId="77777777" w:rsidR="008E7316" w:rsidRPr="0082265A" w:rsidRDefault="008E731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14:paraId="206B41C1" w14:textId="77777777" w:rsidR="008E7316" w:rsidRPr="0082265A" w:rsidRDefault="008E7316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14:paraId="5E538EBF" w14:textId="77777777" w:rsidR="008E7316" w:rsidRPr="0082265A" w:rsidRDefault="008E7316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14:paraId="4DC63BEA" w14:textId="32C22D60" w:rsidR="008E7316" w:rsidRPr="0082265A" w:rsidRDefault="008E7316">
            <w:pPr>
              <w:rPr>
                <w:sz w:val="20"/>
                <w:szCs w:val="20"/>
              </w:rPr>
            </w:pPr>
          </w:p>
        </w:tc>
      </w:tr>
      <w:tr w:rsidR="008E7316" w:rsidRPr="0082265A" w14:paraId="6C6A96A3" w14:textId="77777777" w:rsidTr="00B801EB">
        <w:tc>
          <w:tcPr>
            <w:tcW w:w="1641" w:type="pct"/>
          </w:tcPr>
          <w:p w14:paraId="0864E16C" w14:textId="77777777" w:rsidR="008E7316" w:rsidRPr="0082265A" w:rsidRDefault="008E731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14:paraId="212890BA" w14:textId="77777777" w:rsidR="008E7316" w:rsidRPr="0082265A" w:rsidRDefault="008E7316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14:paraId="55E15685" w14:textId="77777777" w:rsidR="008E7316" w:rsidRPr="0082265A" w:rsidRDefault="008E7316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14:paraId="2C44F4A8" w14:textId="267E49C8" w:rsidR="008E7316" w:rsidRPr="0082265A" w:rsidRDefault="008E7316">
            <w:pPr>
              <w:rPr>
                <w:sz w:val="20"/>
                <w:szCs w:val="20"/>
              </w:rPr>
            </w:pPr>
          </w:p>
        </w:tc>
      </w:tr>
    </w:tbl>
    <w:p w14:paraId="40837A91" w14:textId="77777777" w:rsidR="002931AC" w:rsidRDefault="002931AC" w:rsidP="002931A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292B8C" w14:paraId="02DF5709" w14:textId="77777777" w:rsidTr="005F310C">
        <w:tc>
          <w:tcPr>
            <w:tcW w:w="5000" w:type="pct"/>
          </w:tcPr>
          <w:p w14:paraId="5F36A05D" w14:textId="77777777" w:rsidR="00292B8C" w:rsidRPr="00292B8C" w:rsidRDefault="00292B8C" w:rsidP="00292B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292B8C" w:rsidRPr="00292B8C" w14:paraId="655B0359" w14:textId="77777777" w:rsidTr="00B801EB">
              <w:trPr>
                <w:trHeight w:val="2357"/>
              </w:trPr>
              <w:tc>
                <w:tcPr>
                  <w:tcW w:w="5000" w:type="pct"/>
                </w:tcPr>
                <w:p w14:paraId="4DB2F174" w14:textId="77777777" w:rsidR="00292B8C" w:rsidRPr="00292B8C" w:rsidRDefault="00292B8C" w:rsidP="00292B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92B8C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92B8C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Candidate Section: </w:t>
                  </w:r>
                </w:p>
                <w:p w14:paraId="64E5D33E" w14:textId="50FE277A" w:rsidR="00292B8C" w:rsidRPr="00292B8C" w:rsidRDefault="00292B8C" w:rsidP="00292B8C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I confirm that I have included all relevant required and optional supporting documentation, including a quote for my biggest expenditure line item (</w:t>
                  </w:r>
                  <w:proofErr w:type="gramStart"/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e.g.</w:t>
                  </w:r>
                  <w:proofErr w:type="gramEnd"/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quote for international flights or course fees) (required), a completed budget spreadsheet (required), and other optional supporting documentation, such as letters of invitation, evidence of submission of abstract etc. </w:t>
                  </w:r>
                </w:p>
                <w:p w14:paraId="5FE5E523" w14:textId="413D51CF" w:rsidR="00292B8C" w:rsidRPr="00292B8C" w:rsidRDefault="00292B8C" w:rsidP="00292B8C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I certify that I have completed this form and the budget truthfully, correctly and completely. </w:t>
                  </w:r>
                </w:p>
                <w:p w14:paraId="119453F9" w14:textId="2409E8D7" w:rsidR="00292B8C" w:rsidRPr="00292B8C" w:rsidRDefault="00292B8C" w:rsidP="00292B8C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I have read the Privacy Statement detailed below. </w:t>
                  </w:r>
                </w:p>
                <w:p w14:paraId="02662C49" w14:textId="46A99BE0" w:rsidR="00292B8C" w:rsidRPr="00292B8C" w:rsidRDefault="00292B8C" w:rsidP="00292B8C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I have checked the conditions of any scholarships I hold and certify that my request is consistent with any applicable conditions. </w:t>
                  </w:r>
                </w:p>
                <w:p w14:paraId="24BDA22C" w14:textId="68048495" w:rsidR="00292B8C" w:rsidRPr="00292B8C" w:rsidRDefault="00292B8C" w:rsidP="00292B8C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I agree to comply with all </w:t>
                  </w:r>
                  <w:r w:rsidR="0048304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Scholarship</w:t>
                  </w: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Rules </w:t>
                  </w:r>
                  <w:r w:rsidRPr="00292B8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and other University rules and policies, as set out on the Graduate School website </w:t>
                  </w: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and elsewhere on The University’s website, along with any subsequent amendments approved by the Senate or the Academic Board. </w:t>
                  </w:r>
                </w:p>
                <w:p w14:paraId="1A032790" w14:textId="3D76A71B" w:rsidR="00292B8C" w:rsidRPr="00292B8C" w:rsidRDefault="00292B8C" w:rsidP="00292B8C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I agree to provide a Report on Travel within one month of the end of research travel supported by a </w:t>
                  </w:r>
                  <w:r w:rsidR="0048304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Keith Mackie Lucas Scholarship</w:t>
                  </w: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14:paraId="061184ED" w14:textId="507AFF9B" w:rsidR="00292B8C" w:rsidRPr="00292B8C" w:rsidRDefault="00292B8C" w:rsidP="00292B8C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I agree to provide copies of my boarding passes for all international flights. </w:t>
                  </w:r>
                </w:p>
                <w:p w14:paraId="692521C1" w14:textId="0BF5796C" w:rsidR="00292B8C" w:rsidRPr="00292B8C" w:rsidRDefault="00292B8C" w:rsidP="00292B8C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I agree to repay to The University any unused funds and any funds that The University deems were not used for the research travel approved by the </w:t>
                  </w:r>
                  <w:proofErr w:type="gramStart"/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School</w:t>
                  </w:r>
                  <w:proofErr w:type="gramEnd"/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14:paraId="508CE904" w14:textId="633FEA11" w:rsidR="00292B8C" w:rsidRPr="00292B8C" w:rsidRDefault="00292B8C" w:rsidP="00292B8C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I understand that if I submit an incomplete </w:t>
                  </w:r>
                  <w:proofErr w:type="gramStart"/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application</w:t>
                  </w:r>
                  <w:proofErr w:type="gramEnd"/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it will be deemed ineligible and will be removed from the round. I understand the </w:t>
                  </w:r>
                  <w:proofErr w:type="gramStart"/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School</w:t>
                  </w:r>
                  <w:proofErr w:type="gramEnd"/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will not follow up with me regarding an incomplete application </w:t>
                  </w:r>
                </w:p>
                <w:p w14:paraId="48D41A9D" w14:textId="2EF11835" w:rsidR="00292B8C" w:rsidRPr="00292B8C" w:rsidRDefault="00292B8C" w:rsidP="00292B8C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I understand it is my responsibility to make arrangements for my travel insurance via the UQ Travel Insurance policy </w:t>
                  </w:r>
                </w:p>
                <w:p w14:paraId="0BC6D160" w14:textId="7CC14BA8" w:rsidR="00292B8C" w:rsidRPr="00292B8C" w:rsidRDefault="00292B8C" w:rsidP="00744402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92B8C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I understand the decision of the selection committee is final and no further correspondence will be entered into. </w:t>
                  </w:r>
                </w:p>
              </w:tc>
            </w:tr>
          </w:tbl>
          <w:p w14:paraId="2AB1D259" w14:textId="77777777" w:rsidR="00292B8C" w:rsidRDefault="00292B8C" w:rsidP="002931AC"/>
        </w:tc>
      </w:tr>
    </w:tbl>
    <w:p w14:paraId="56633460" w14:textId="77777777" w:rsidR="00292B8C" w:rsidRPr="009D3C8D" w:rsidRDefault="00292B8C" w:rsidP="002931AC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90"/>
        <w:gridCol w:w="3422"/>
        <w:gridCol w:w="367"/>
        <w:gridCol w:w="3302"/>
        <w:gridCol w:w="367"/>
        <w:gridCol w:w="1470"/>
        <w:gridCol w:w="324"/>
      </w:tblGrid>
      <w:tr w:rsidR="002931AC" w:rsidRPr="002931AC" w14:paraId="74337C25" w14:textId="77777777" w:rsidTr="00B801EB">
        <w:trPr>
          <w:cantSplit/>
        </w:trPr>
        <w:tc>
          <w:tcPr>
            <w:tcW w:w="5000" w:type="pct"/>
            <w:gridSpan w:val="7"/>
            <w:shd w:val="pct10" w:color="auto" w:fill="auto"/>
          </w:tcPr>
          <w:p w14:paraId="58D811E6" w14:textId="77777777" w:rsidR="002931AC" w:rsidRPr="002931AC" w:rsidRDefault="002931AC" w:rsidP="00292B8C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2931AC" w:rsidRPr="002931AC" w14:paraId="1553A64A" w14:textId="77777777" w:rsidTr="00B801EB">
        <w:trPr>
          <w:cantSplit/>
          <w:trHeight w:val="420"/>
        </w:trPr>
        <w:tc>
          <w:tcPr>
            <w:tcW w:w="693" w:type="pct"/>
            <w:tcBorders>
              <w:right w:val="single" w:sz="4" w:space="0" w:color="auto"/>
            </w:tcBorders>
            <w:shd w:val="pct10" w:color="auto" w:fill="auto"/>
          </w:tcPr>
          <w:p w14:paraId="762E7E3D" w14:textId="77777777" w:rsidR="002931AC" w:rsidRPr="002931AC" w:rsidRDefault="002931AC" w:rsidP="00801DAF">
            <w:pPr>
              <w:rPr>
                <w:rFonts w:cs="Calibri"/>
                <w:sz w:val="20"/>
                <w:szCs w:val="20"/>
              </w:rPr>
            </w:pPr>
            <w:r w:rsidRPr="002931AC">
              <w:rPr>
                <w:rFonts w:cs="Calibri"/>
                <w:b/>
                <w:sz w:val="20"/>
                <w:szCs w:val="20"/>
              </w:rPr>
              <w:t>Candidate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274" w14:textId="77777777" w:rsidR="002931AC" w:rsidRPr="002931AC" w:rsidRDefault="002931AC" w:rsidP="00801DA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cs="Calibri"/>
                <w:sz w:val="20"/>
                <w:szCs w:val="20"/>
                <w:highlight w:val="lightGray"/>
              </w:rPr>
            </w:pP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C3B3590" w14:textId="77777777" w:rsidR="002931AC" w:rsidRPr="002931AC" w:rsidRDefault="002931AC" w:rsidP="00801DA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507" w14:textId="77777777" w:rsidR="002931AC" w:rsidRPr="002931AC" w:rsidRDefault="002931AC" w:rsidP="00801DA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cs="Calibri"/>
                <w:sz w:val="20"/>
                <w:szCs w:val="20"/>
                <w:highlight w:val="lightGray"/>
              </w:rPr>
            </w:pP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1CD9714" w14:textId="77777777" w:rsidR="002931AC" w:rsidRPr="002931AC" w:rsidRDefault="002931AC" w:rsidP="00801DA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593" w14:textId="77777777" w:rsidR="002931AC" w:rsidRPr="002931AC" w:rsidRDefault="002931AC" w:rsidP="00801DA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pct10" w:color="auto" w:fill="auto"/>
          </w:tcPr>
          <w:p w14:paraId="63C19A91" w14:textId="77777777" w:rsidR="002931AC" w:rsidRPr="002931AC" w:rsidRDefault="002931AC" w:rsidP="00801DA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31AC" w:rsidRPr="002931AC" w14:paraId="6AD257B8" w14:textId="77777777" w:rsidTr="00B801EB">
        <w:trPr>
          <w:cantSplit/>
          <w:trHeight w:val="272"/>
        </w:trPr>
        <w:tc>
          <w:tcPr>
            <w:tcW w:w="693" w:type="pct"/>
            <w:shd w:val="pct10" w:color="auto" w:fill="auto"/>
          </w:tcPr>
          <w:p w14:paraId="451F10CA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93" w:type="pct"/>
            <w:shd w:val="pct10" w:color="auto" w:fill="auto"/>
          </w:tcPr>
          <w:p w14:paraId="53D40028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931AC">
              <w:rPr>
                <w:rFonts w:cs="Calibri"/>
                <w:b/>
                <w:bCs/>
                <w:sz w:val="20"/>
                <w:szCs w:val="20"/>
              </w:rPr>
              <w:t>Name and Title</w:t>
            </w:r>
          </w:p>
        </w:tc>
        <w:tc>
          <w:tcPr>
            <w:tcW w:w="171" w:type="pct"/>
            <w:shd w:val="pct10" w:color="auto" w:fill="auto"/>
          </w:tcPr>
          <w:p w14:paraId="0716D228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37" w:type="pct"/>
            <w:shd w:val="pct10" w:color="auto" w:fill="auto"/>
          </w:tcPr>
          <w:p w14:paraId="1188F0EC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931AC">
              <w:rPr>
                <w:rFonts w:cs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71" w:type="pct"/>
            <w:shd w:val="pct10" w:color="auto" w:fill="auto"/>
            <w:vAlign w:val="bottom"/>
          </w:tcPr>
          <w:p w14:paraId="4D8F3D8A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pct10" w:color="auto" w:fill="auto"/>
          </w:tcPr>
          <w:p w14:paraId="0B38ACA1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931AC">
              <w:rPr>
                <w:rFonts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1" w:type="pct"/>
            <w:shd w:val="pct10" w:color="auto" w:fill="auto"/>
            <w:vAlign w:val="bottom"/>
          </w:tcPr>
          <w:p w14:paraId="184359A2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931AC" w:rsidRPr="002931AC" w14:paraId="26BEFBC6" w14:textId="77777777" w:rsidTr="00B801EB">
        <w:trPr>
          <w:cantSplit/>
        </w:trPr>
        <w:tc>
          <w:tcPr>
            <w:tcW w:w="5000" w:type="pct"/>
            <w:gridSpan w:val="7"/>
            <w:shd w:val="pct10" w:color="auto" w:fill="auto"/>
          </w:tcPr>
          <w:p w14:paraId="2B5CEB63" w14:textId="6309F66B" w:rsidR="002931AC" w:rsidRPr="002931AC" w:rsidRDefault="002931AC" w:rsidP="002931AC">
            <w:pPr>
              <w:rPr>
                <w:rFonts w:cs="Calibri"/>
                <w:sz w:val="20"/>
                <w:szCs w:val="20"/>
              </w:rPr>
            </w:pPr>
            <w:r w:rsidRPr="002931AC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 xml:space="preserve">endorse the candidate’s application and confirm that I had agreed for the candidate to travel to the abovementioned location/s on the specified dates. </w:t>
            </w:r>
          </w:p>
        </w:tc>
      </w:tr>
      <w:tr w:rsidR="002931AC" w:rsidRPr="002931AC" w14:paraId="7CB0E245" w14:textId="77777777" w:rsidTr="00B801EB">
        <w:trPr>
          <w:cantSplit/>
          <w:trHeight w:val="420"/>
        </w:trPr>
        <w:tc>
          <w:tcPr>
            <w:tcW w:w="693" w:type="pct"/>
            <w:tcBorders>
              <w:right w:val="single" w:sz="4" w:space="0" w:color="auto"/>
            </w:tcBorders>
            <w:shd w:val="pct10" w:color="auto" w:fill="auto"/>
          </w:tcPr>
          <w:p w14:paraId="07CDA75C" w14:textId="77777777" w:rsidR="002931AC" w:rsidRPr="002931AC" w:rsidRDefault="002931AC" w:rsidP="00801DAF">
            <w:pPr>
              <w:rPr>
                <w:rFonts w:cs="Calibri"/>
                <w:sz w:val="20"/>
                <w:szCs w:val="20"/>
              </w:rPr>
            </w:pPr>
            <w:r w:rsidRPr="002931AC">
              <w:rPr>
                <w:rFonts w:cs="Calibri"/>
                <w:b/>
                <w:sz w:val="20"/>
                <w:szCs w:val="20"/>
              </w:rPr>
              <w:t>Principal Advisor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262" w14:textId="77777777" w:rsidR="002931AC" w:rsidRPr="002931AC" w:rsidRDefault="002931AC" w:rsidP="00801DA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cs="Calibri"/>
                <w:sz w:val="20"/>
                <w:szCs w:val="20"/>
                <w:highlight w:val="lightGray"/>
              </w:rPr>
            </w:pP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18BE21E" w14:textId="77777777" w:rsidR="002931AC" w:rsidRPr="002931AC" w:rsidRDefault="002931AC" w:rsidP="00801DA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74E" w14:textId="77777777" w:rsidR="002931AC" w:rsidRPr="002931AC" w:rsidRDefault="002931AC" w:rsidP="00801DA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cs="Calibri"/>
                <w:sz w:val="20"/>
                <w:szCs w:val="20"/>
                <w:highlight w:val="lightGray"/>
              </w:rPr>
            </w:pP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3AF4F4D" w14:textId="77777777" w:rsidR="002931AC" w:rsidRPr="002931AC" w:rsidRDefault="002931AC" w:rsidP="00801DA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6C8" w14:textId="77777777" w:rsidR="002931AC" w:rsidRPr="002931AC" w:rsidRDefault="002931AC" w:rsidP="00801DA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pct10" w:color="auto" w:fill="auto"/>
          </w:tcPr>
          <w:p w14:paraId="5D7F6E21" w14:textId="77777777" w:rsidR="002931AC" w:rsidRPr="002931AC" w:rsidRDefault="002931AC" w:rsidP="00801DA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31AC" w:rsidRPr="002931AC" w14:paraId="302D279E" w14:textId="77777777" w:rsidTr="00B801EB">
        <w:trPr>
          <w:cantSplit/>
          <w:trHeight w:val="272"/>
        </w:trPr>
        <w:tc>
          <w:tcPr>
            <w:tcW w:w="693" w:type="pct"/>
            <w:shd w:val="pct10" w:color="auto" w:fill="auto"/>
          </w:tcPr>
          <w:p w14:paraId="28E55BB1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93" w:type="pct"/>
            <w:shd w:val="pct10" w:color="auto" w:fill="auto"/>
          </w:tcPr>
          <w:p w14:paraId="01FB5B10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931AC">
              <w:rPr>
                <w:rFonts w:cs="Calibri"/>
                <w:b/>
                <w:bCs/>
                <w:sz w:val="20"/>
                <w:szCs w:val="20"/>
              </w:rPr>
              <w:t>Name and Title</w:t>
            </w:r>
          </w:p>
        </w:tc>
        <w:tc>
          <w:tcPr>
            <w:tcW w:w="171" w:type="pct"/>
            <w:shd w:val="pct10" w:color="auto" w:fill="auto"/>
          </w:tcPr>
          <w:p w14:paraId="22E12C69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37" w:type="pct"/>
            <w:shd w:val="pct10" w:color="auto" w:fill="auto"/>
          </w:tcPr>
          <w:p w14:paraId="33718972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931AC">
              <w:rPr>
                <w:rFonts w:cs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71" w:type="pct"/>
            <w:shd w:val="pct10" w:color="auto" w:fill="auto"/>
            <w:vAlign w:val="bottom"/>
          </w:tcPr>
          <w:p w14:paraId="25B2A7F7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pct10" w:color="auto" w:fill="auto"/>
          </w:tcPr>
          <w:p w14:paraId="51E2887E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931AC">
              <w:rPr>
                <w:rFonts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1" w:type="pct"/>
            <w:shd w:val="pct10" w:color="auto" w:fill="auto"/>
            <w:vAlign w:val="bottom"/>
          </w:tcPr>
          <w:p w14:paraId="7A9B3AD6" w14:textId="77777777" w:rsidR="002931AC" w:rsidRPr="002931AC" w:rsidRDefault="002931AC" w:rsidP="00801DA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35CDAB2F" w14:textId="77777777" w:rsidR="002931AC" w:rsidRDefault="002931AC"/>
    <w:p w14:paraId="0C1B7BAA" w14:textId="77777777" w:rsidR="00483040" w:rsidRPr="00483040" w:rsidRDefault="00483040" w:rsidP="004830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83040">
        <w:rPr>
          <w:rFonts w:ascii="Calibri" w:hAnsi="Calibri" w:cs="Calibri"/>
          <w:b/>
          <w:bCs/>
          <w:color w:val="000000"/>
          <w:sz w:val="20"/>
          <w:szCs w:val="20"/>
        </w:rPr>
        <w:t xml:space="preserve">Privacy Statement </w:t>
      </w:r>
    </w:p>
    <w:p w14:paraId="2603731B" w14:textId="51FC4CBA" w:rsidR="00483040" w:rsidRDefault="00483040" w:rsidP="00483040">
      <w:r w:rsidRPr="00483040">
        <w:rPr>
          <w:rFonts w:ascii="Calibri" w:hAnsi="Calibri" w:cs="Calibri"/>
          <w:color w:val="000000"/>
          <w:sz w:val="20"/>
          <w:szCs w:val="20"/>
        </w:rPr>
        <w:t xml:space="preserve">The information on this form is collected for the purpose of assessing your application for a </w:t>
      </w:r>
      <w:r>
        <w:rPr>
          <w:rFonts w:ascii="Calibri" w:hAnsi="Calibri" w:cs="Calibri"/>
          <w:color w:val="000000"/>
          <w:sz w:val="20"/>
          <w:szCs w:val="20"/>
        </w:rPr>
        <w:t>Keith Mackie Lucas Scholarship</w:t>
      </w:r>
      <w:r w:rsidRPr="00483040">
        <w:rPr>
          <w:rFonts w:ascii="Calibri" w:hAnsi="Calibri" w:cs="Calibri"/>
          <w:color w:val="000000"/>
          <w:sz w:val="20"/>
          <w:szCs w:val="20"/>
        </w:rPr>
        <w:t xml:space="preserve">. Information on this form may be disclosed to relevant bodies for the assessment or verification of the claims made in this application. </w:t>
      </w:r>
      <w:proofErr w:type="gramStart"/>
      <w:r w:rsidRPr="00483040">
        <w:rPr>
          <w:rFonts w:ascii="Calibri" w:hAnsi="Calibri" w:cs="Calibri"/>
          <w:color w:val="000000"/>
          <w:sz w:val="20"/>
          <w:szCs w:val="20"/>
        </w:rPr>
        <w:t>Otherwise</w:t>
      </w:r>
      <w:proofErr w:type="gramEnd"/>
      <w:r w:rsidRPr="00483040">
        <w:rPr>
          <w:rFonts w:ascii="Calibri" w:hAnsi="Calibri" w:cs="Calibri"/>
          <w:color w:val="000000"/>
          <w:sz w:val="20"/>
          <w:szCs w:val="20"/>
        </w:rPr>
        <w:t xml:space="preserve"> the information you provide will not be disclosed to a third party without your consent, unless disclosure is authorised or required by law. For further information please consult the UQ Privacy Management Policy.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sectPr w:rsidR="00483040" w:rsidSect="005F31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C7AB" w14:textId="77777777" w:rsidR="00D17A5F" w:rsidRDefault="00D17A5F" w:rsidP="00192BC2">
      <w:pPr>
        <w:spacing w:after="0" w:line="240" w:lineRule="auto"/>
      </w:pPr>
      <w:r>
        <w:separator/>
      </w:r>
    </w:p>
  </w:endnote>
  <w:endnote w:type="continuationSeparator" w:id="0">
    <w:p w14:paraId="2BDCF79F" w14:textId="77777777" w:rsidR="00D17A5F" w:rsidRDefault="00D17A5F" w:rsidP="0019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1598" w14:textId="77777777" w:rsidR="00D17A5F" w:rsidRDefault="00D17A5F" w:rsidP="00192BC2">
      <w:pPr>
        <w:spacing w:after="0" w:line="240" w:lineRule="auto"/>
      </w:pPr>
      <w:r>
        <w:separator/>
      </w:r>
    </w:p>
  </w:footnote>
  <w:footnote w:type="continuationSeparator" w:id="0">
    <w:p w14:paraId="4F78307B" w14:textId="77777777" w:rsidR="00D17A5F" w:rsidRDefault="00D17A5F" w:rsidP="00192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F73"/>
    <w:multiLevelType w:val="hybridMultilevel"/>
    <w:tmpl w:val="280847B0"/>
    <w:lvl w:ilvl="0" w:tplc="56E63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224"/>
    <w:multiLevelType w:val="multilevel"/>
    <w:tmpl w:val="82E6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952D5"/>
    <w:multiLevelType w:val="hybridMultilevel"/>
    <w:tmpl w:val="F5149620"/>
    <w:lvl w:ilvl="0" w:tplc="9184E9B2">
      <w:numFmt w:val="bullet"/>
      <w:lvlText w:val="•"/>
      <w:lvlJc w:val="left"/>
      <w:pPr>
        <w:ind w:left="745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 w15:restartNumberingAfterBreak="0">
    <w:nsid w:val="22A604C1"/>
    <w:multiLevelType w:val="hybridMultilevel"/>
    <w:tmpl w:val="345ABC6A"/>
    <w:lvl w:ilvl="0" w:tplc="0C090019">
      <w:start w:val="1"/>
      <w:numFmt w:val="lowerLetter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2D340F1"/>
    <w:multiLevelType w:val="hybridMultilevel"/>
    <w:tmpl w:val="1FCC3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5E16"/>
    <w:multiLevelType w:val="hybridMultilevel"/>
    <w:tmpl w:val="976C9EE0"/>
    <w:lvl w:ilvl="0" w:tplc="0C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38C6354A"/>
    <w:multiLevelType w:val="hybridMultilevel"/>
    <w:tmpl w:val="4FAE3B78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FFC6C1C"/>
    <w:multiLevelType w:val="hybridMultilevel"/>
    <w:tmpl w:val="19427D1C"/>
    <w:lvl w:ilvl="0" w:tplc="0C090019">
      <w:start w:val="1"/>
      <w:numFmt w:val="lowerLetter"/>
      <w:lvlText w:val="%1."/>
      <w:lvlJc w:val="left"/>
      <w:pPr>
        <w:ind w:left="601" w:hanging="360"/>
      </w:pPr>
    </w:lvl>
    <w:lvl w:ilvl="1" w:tplc="0C090019" w:tentative="1">
      <w:start w:val="1"/>
      <w:numFmt w:val="lowerLetter"/>
      <w:lvlText w:val="%2."/>
      <w:lvlJc w:val="left"/>
      <w:pPr>
        <w:ind w:left="1321" w:hanging="360"/>
      </w:pPr>
    </w:lvl>
    <w:lvl w:ilvl="2" w:tplc="0C09001B" w:tentative="1">
      <w:start w:val="1"/>
      <w:numFmt w:val="lowerRoman"/>
      <w:lvlText w:val="%3."/>
      <w:lvlJc w:val="right"/>
      <w:pPr>
        <w:ind w:left="2041" w:hanging="180"/>
      </w:pPr>
    </w:lvl>
    <w:lvl w:ilvl="3" w:tplc="0C09000F" w:tentative="1">
      <w:start w:val="1"/>
      <w:numFmt w:val="decimal"/>
      <w:lvlText w:val="%4."/>
      <w:lvlJc w:val="left"/>
      <w:pPr>
        <w:ind w:left="2761" w:hanging="360"/>
      </w:pPr>
    </w:lvl>
    <w:lvl w:ilvl="4" w:tplc="0C090019" w:tentative="1">
      <w:start w:val="1"/>
      <w:numFmt w:val="lowerLetter"/>
      <w:lvlText w:val="%5."/>
      <w:lvlJc w:val="left"/>
      <w:pPr>
        <w:ind w:left="3481" w:hanging="360"/>
      </w:pPr>
    </w:lvl>
    <w:lvl w:ilvl="5" w:tplc="0C09001B" w:tentative="1">
      <w:start w:val="1"/>
      <w:numFmt w:val="lowerRoman"/>
      <w:lvlText w:val="%6."/>
      <w:lvlJc w:val="right"/>
      <w:pPr>
        <w:ind w:left="4201" w:hanging="180"/>
      </w:pPr>
    </w:lvl>
    <w:lvl w:ilvl="6" w:tplc="0C09000F" w:tentative="1">
      <w:start w:val="1"/>
      <w:numFmt w:val="decimal"/>
      <w:lvlText w:val="%7."/>
      <w:lvlJc w:val="left"/>
      <w:pPr>
        <w:ind w:left="4921" w:hanging="360"/>
      </w:pPr>
    </w:lvl>
    <w:lvl w:ilvl="7" w:tplc="0C090019" w:tentative="1">
      <w:start w:val="1"/>
      <w:numFmt w:val="lowerLetter"/>
      <w:lvlText w:val="%8."/>
      <w:lvlJc w:val="left"/>
      <w:pPr>
        <w:ind w:left="5641" w:hanging="360"/>
      </w:pPr>
    </w:lvl>
    <w:lvl w:ilvl="8" w:tplc="0C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 w15:restartNumberingAfterBreak="0">
    <w:nsid w:val="49C721E2"/>
    <w:multiLevelType w:val="hybridMultilevel"/>
    <w:tmpl w:val="22C43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36807"/>
    <w:multiLevelType w:val="hybridMultilevel"/>
    <w:tmpl w:val="4AC021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5F1EF2"/>
    <w:multiLevelType w:val="hybridMultilevel"/>
    <w:tmpl w:val="41060166"/>
    <w:lvl w:ilvl="0" w:tplc="BDC605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F033F"/>
    <w:multiLevelType w:val="hybridMultilevel"/>
    <w:tmpl w:val="53BCE7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86C1F"/>
    <w:multiLevelType w:val="hybridMultilevel"/>
    <w:tmpl w:val="458EBFD6"/>
    <w:lvl w:ilvl="0" w:tplc="9184E9B2">
      <w:numFmt w:val="bullet"/>
      <w:lvlText w:val="•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 w15:restartNumberingAfterBreak="0">
    <w:nsid w:val="6F9B5DE8"/>
    <w:multiLevelType w:val="hybridMultilevel"/>
    <w:tmpl w:val="CD7E0C7C"/>
    <w:lvl w:ilvl="0" w:tplc="9184E9B2">
      <w:numFmt w:val="bullet"/>
      <w:lvlText w:val="•"/>
      <w:lvlJc w:val="left"/>
      <w:pPr>
        <w:ind w:left="745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F0C52"/>
    <w:multiLevelType w:val="hybridMultilevel"/>
    <w:tmpl w:val="CB146316"/>
    <w:lvl w:ilvl="0" w:tplc="0C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79632B0E"/>
    <w:multiLevelType w:val="multilevel"/>
    <w:tmpl w:val="E3AA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C2"/>
    <w:rsid w:val="00073458"/>
    <w:rsid w:val="000D5229"/>
    <w:rsid w:val="00114F4F"/>
    <w:rsid w:val="00154F8C"/>
    <w:rsid w:val="00155B14"/>
    <w:rsid w:val="0017056D"/>
    <w:rsid w:val="00192BC2"/>
    <w:rsid w:val="001B2022"/>
    <w:rsid w:val="0026072D"/>
    <w:rsid w:val="00282DAD"/>
    <w:rsid w:val="00292B8C"/>
    <w:rsid w:val="002931AC"/>
    <w:rsid w:val="002A5064"/>
    <w:rsid w:val="002B0A16"/>
    <w:rsid w:val="002B29A3"/>
    <w:rsid w:val="00462314"/>
    <w:rsid w:val="00483040"/>
    <w:rsid w:val="00490B16"/>
    <w:rsid w:val="004C2496"/>
    <w:rsid w:val="004D5C7A"/>
    <w:rsid w:val="005730EA"/>
    <w:rsid w:val="005B6B73"/>
    <w:rsid w:val="005E02F9"/>
    <w:rsid w:val="005F310C"/>
    <w:rsid w:val="006A0260"/>
    <w:rsid w:val="006D5427"/>
    <w:rsid w:val="006E6735"/>
    <w:rsid w:val="00744402"/>
    <w:rsid w:val="00747A54"/>
    <w:rsid w:val="00785AED"/>
    <w:rsid w:val="007C47A2"/>
    <w:rsid w:val="0082265A"/>
    <w:rsid w:val="008A7996"/>
    <w:rsid w:val="008E7316"/>
    <w:rsid w:val="0092426E"/>
    <w:rsid w:val="00925A68"/>
    <w:rsid w:val="009544D5"/>
    <w:rsid w:val="00961F00"/>
    <w:rsid w:val="00984EC6"/>
    <w:rsid w:val="00AD6E16"/>
    <w:rsid w:val="00B1717F"/>
    <w:rsid w:val="00B17E55"/>
    <w:rsid w:val="00B45E9E"/>
    <w:rsid w:val="00B66388"/>
    <w:rsid w:val="00B801EB"/>
    <w:rsid w:val="00BA4F44"/>
    <w:rsid w:val="00BF54C9"/>
    <w:rsid w:val="00C33145"/>
    <w:rsid w:val="00CA3E96"/>
    <w:rsid w:val="00CF59D4"/>
    <w:rsid w:val="00D013DA"/>
    <w:rsid w:val="00D0305B"/>
    <w:rsid w:val="00D17A5F"/>
    <w:rsid w:val="00D41808"/>
    <w:rsid w:val="00D705A7"/>
    <w:rsid w:val="00D76A94"/>
    <w:rsid w:val="00E256ED"/>
    <w:rsid w:val="00F2684B"/>
    <w:rsid w:val="00F76C60"/>
    <w:rsid w:val="00FA76BB"/>
    <w:rsid w:val="00FB00F4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AF688F"/>
  <w15:docId w15:val="{D0C37C65-3F92-48DB-AABE-FEBDD5EA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931AC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92B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C2"/>
  </w:style>
  <w:style w:type="paragraph" w:styleId="Footer">
    <w:name w:val="footer"/>
    <w:basedOn w:val="Normal"/>
    <w:link w:val="FooterChar"/>
    <w:uiPriority w:val="99"/>
    <w:unhideWhenUsed/>
    <w:rsid w:val="00192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C2"/>
  </w:style>
  <w:style w:type="paragraph" w:customStyle="1" w:styleId="Default">
    <w:name w:val="Default"/>
    <w:rsid w:val="0017056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B6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A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542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B29A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E02F9"/>
    <w:pPr>
      <w:spacing w:after="270" w:line="240" w:lineRule="auto"/>
    </w:pPr>
    <w:rPr>
      <w:rFonts w:ascii="Verdana" w:eastAsia="Times New Roman" w:hAnsi="Verdana" w:cs="Times New Roman"/>
      <w:sz w:val="18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2931AC"/>
    <w:rPr>
      <w:rFonts w:ascii="Times New Roman" w:eastAsia="Times New Roman" w:hAnsi="Times New Roman" w:cs="Times New Roman"/>
      <w:b/>
      <w:bCs/>
      <w:sz w:val="18"/>
      <w:szCs w:val="18"/>
      <w:shd w:val="pct5" w:color="auto" w:fil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15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1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86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51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1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2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3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33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dr.vet@enquire.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q.edu.au/grad-school/gsita-response/GSITA-budget-worksheet-20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9D09-6B41-4E5C-99D9-633AD281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Kruger</dc:creator>
  <cp:lastModifiedBy>Amanda Lee</cp:lastModifiedBy>
  <cp:revision>8</cp:revision>
  <cp:lastPrinted>2017-08-01T00:57:00Z</cp:lastPrinted>
  <dcterms:created xsi:type="dcterms:W3CDTF">2018-09-18T01:40:00Z</dcterms:created>
  <dcterms:modified xsi:type="dcterms:W3CDTF">2022-06-06T06:16:00Z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2022-06-06T06:14:56Z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2c59ec9f-615c-4718-8207-6531701d018b</vt:lpwstr>
  </property>
  <property fmtid="{D5CDD505-2E9C-101B-9397-08002B2CF9AE}" pid="8" name="MSIP_Label_0f488380-630a-4f55-a077-a19445e3f360_ContentBits">
    <vt:lpwstr>0</vt:lpwstr>
  </property>
</Properties>
</file>